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216908" w14:textId="16CAE883" w:rsidR="001739BB" w:rsidRDefault="001739BB" w:rsidP="000403C0">
      <w:pPr>
        <w:pStyle w:val="Nagwek2"/>
        <w:numPr>
          <w:ilvl w:val="0"/>
          <w:numId w:val="0"/>
        </w:numPr>
        <w:tabs>
          <w:tab w:val="left" w:pos="709"/>
        </w:tabs>
        <w:spacing w:before="0" w:after="0"/>
        <w:ind w:left="709" w:hanging="709"/>
        <w:rPr>
          <w:rFonts w:cs="Arial"/>
          <w:sz w:val="20"/>
          <w:szCs w:val="20"/>
          <w:lang w:val="pl-PL"/>
        </w:rPr>
      </w:pPr>
      <w:r w:rsidRPr="001739BB">
        <w:rPr>
          <w:rFonts w:cs="Arial"/>
          <w:sz w:val="20"/>
          <w:szCs w:val="20"/>
          <w:lang w:val="pl-PL"/>
        </w:rPr>
        <w:t xml:space="preserve">„Utrzymanie i wykonanie remontów urządzeń cieplno-mechanicznych w Enea Elektrownia Połaniec S.A. w okresie </w:t>
      </w:r>
      <w:r w:rsidR="004813CD">
        <w:rPr>
          <w:rFonts w:cs="Arial"/>
          <w:sz w:val="20"/>
          <w:szCs w:val="20"/>
          <w:lang w:val="pl-PL"/>
        </w:rPr>
        <w:t>24</w:t>
      </w:r>
      <w:r w:rsidRPr="001739BB">
        <w:rPr>
          <w:rFonts w:cs="Arial"/>
          <w:sz w:val="20"/>
          <w:szCs w:val="20"/>
          <w:lang w:val="pl-PL"/>
        </w:rPr>
        <w:t xml:space="preserve"> miesięcy ” Znak Sprawy </w:t>
      </w:r>
    </w:p>
    <w:p w14:paraId="7A8D4481" w14:textId="77777777" w:rsidR="001739BB" w:rsidRPr="001739BB" w:rsidRDefault="001739BB" w:rsidP="001739BB">
      <w:pPr>
        <w:pStyle w:val="Tekstpodstawowy"/>
      </w:pPr>
    </w:p>
    <w:p w14:paraId="2B6EF884" w14:textId="02E0DF0C" w:rsidR="00DB5AC6" w:rsidRDefault="00DB5AC6" w:rsidP="000403C0">
      <w:pPr>
        <w:pStyle w:val="Nagwek2"/>
        <w:numPr>
          <w:ilvl w:val="0"/>
          <w:numId w:val="0"/>
        </w:numPr>
        <w:tabs>
          <w:tab w:val="left" w:pos="709"/>
        </w:tabs>
        <w:spacing w:before="0" w:after="0"/>
        <w:ind w:left="709" w:hanging="709"/>
        <w:rPr>
          <w:rFonts w:cs="Arial"/>
          <w:b/>
          <w:sz w:val="24"/>
          <w:szCs w:val="24"/>
          <w:lang w:val="pl-PL"/>
        </w:rPr>
      </w:pPr>
      <w:r w:rsidRPr="00DF4C62">
        <w:rPr>
          <w:rFonts w:cs="Arial"/>
          <w:b/>
          <w:sz w:val="24"/>
          <w:szCs w:val="24"/>
          <w:lang w:val="pl-PL"/>
        </w:rPr>
        <w:t>Załącznik nr</w:t>
      </w:r>
      <w:r w:rsidR="00E66CDA">
        <w:rPr>
          <w:rFonts w:cs="Arial"/>
          <w:b/>
          <w:sz w:val="24"/>
          <w:szCs w:val="24"/>
          <w:lang w:val="pl-PL"/>
        </w:rPr>
        <w:t xml:space="preserve"> 1.13 </w:t>
      </w:r>
      <w:r w:rsidRPr="00DF4C62">
        <w:rPr>
          <w:rFonts w:cs="Arial"/>
          <w:b/>
          <w:sz w:val="24"/>
          <w:szCs w:val="24"/>
          <w:lang w:val="pl-PL"/>
        </w:rPr>
        <w:t xml:space="preserve"> do </w:t>
      </w:r>
      <w:r w:rsidR="001739BB">
        <w:rPr>
          <w:rFonts w:cs="Arial"/>
          <w:b/>
          <w:sz w:val="24"/>
          <w:szCs w:val="24"/>
          <w:lang w:val="pl-PL"/>
        </w:rPr>
        <w:t>Części II S</w:t>
      </w:r>
      <w:r w:rsidR="00E66CDA">
        <w:rPr>
          <w:rFonts w:cs="Arial"/>
          <w:b/>
          <w:sz w:val="24"/>
          <w:szCs w:val="24"/>
          <w:lang w:val="pl-PL"/>
        </w:rPr>
        <w:t xml:space="preserve">WZ </w:t>
      </w:r>
    </w:p>
    <w:p w14:paraId="2B6EF885" w14:textId="77777777" w:rsidR="00DB5AC6" w:rsidRDefault="00DB5AC6" w:rsidP="00456A34">
      <w:pPr>
        <w:spacing w:before="120" w:after="120" w:line="240" w:lineRule="auto"/>
        <w:jc w:val="center"/>
        <w:rPr>
          <w:rFonts w:ascii="Arial" w:hAnsi="Arial" w:cs="Arial"/>
          <w:b/>
        </w:rPr>
      </w:pPr>
    </w:p>
    <w:p w14:paraId="2B6EF886" w14:textId="77777777" w:rsidR="00456A34" w:rsidRPr="00456A34" w:rsidRDefault="00456A34" w:rsidP="00456A34">
      <w:pPr>
        <w:spacing w:before="120" w:after="120" w:line="240" w:lineRule="auto"/>
        <w:jc w:val="center"/>
        <w:rPr>
          <w:b/>
        </w:rPr>
      </w:pPr>
      <w:r w:rsidRPr="00456A34">
        <w:rPr>
          <w:rFonts w:ascii="Arial" w:hAnsi="Arial" w:cs="Arial"/>
          <w:b/>
        </w:rPr>
        <w:t>WYMAGANIA W ZAKRESIE PROWADZENIA I KONTROLI PRAC SPAWALNICZYCH</w:t>
      </w:r>
    </w:p>
    <w:p w14:paraId="2B6EF887" w14:textId="77777777" w:rsidR="00DB5AC6" w:rsidRDefault="00DB5AC6" w:rsidP="00F63AF9">
      <w:pPr>
        <w:spacing w:before="60" w:after="60" w:line="240" w:lineRule="auto"/>
        <w:jc w:val="both"/>
      </w:pPr>
    </w:p>
    <w:p w14:paraId="2B6EF888" w14:textId="77777777" w:rsidR="005279D4" w:rsidRPr="00DB5AC6" w:rsidRDefault="005279D4" w:rsidP="00F63AF9">
      <w:pPr>
        <w:spacing w:before="60" w:after="60" w:line="240" w:lineRule="auto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Uprawnienia firmy nadane przez UDT do naprawy i modernizacji urządzeń ciśnieniowych</w:t>
      </w:r>
    </w:p>
    <w:p w14:paraId="2B6EF889" w14:textId="77777777" w:rsidR="005279D4" w:rsidRPr="00DB5AC6" w:rsidRDefault="005279D4" w:rsidP="00F63AF9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Uprawnienia nadzoru spawalniczego:</w:t>
      </w:r>
    </w:p>
    <w:p w14:paraId="2B6EF88A" w14:textId="77777777" w:rsidR="005279D4" w:rsidRPr="00DB5AC6" w:rsidRDefault="005279D4" w:rsidP="00F63AF9">
      <w:pPr>
        <w:pStyle w:val="Akapitzlist"/>
        <w:numPr>
          <w:ilvl w:val="0"/>
          <w:numId w:val="2"/>
        </w:numPr>
        <w:spacing w:before="60" w:after="60" w:line="240" w:lineRule="auto"/>
        <w:ind w:left="1134" w:hanging="425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IWE / EWE</w:t>
      </w:r>
    </w:p>
    <w:p w14:paraId="2B6EF88B" w14:textId="77777777" w:rsidR="005279D4" w:rsidRPr="00DB5AC6" w:rsidRDefault="005279D4" w:rsidP="00F63AF9">
      <w:pPr>
        <w:pStyle w:val="Akapitzlist"/>
        <w:numPr>
          <w:ilvl w:val="0"/>
          <w:numId w:val="2"/>
        </w:numPr>
        <w:spacing w:before="60" w:after="60" w:line="240" w:lineRule="auto"/>
        <w:ind w:left="1134" w:hanging="425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IWI / EWI</w:t>
      </w:r>
    </w:p>
    <w:p w14:paraId="2B6EF88C" w14:textId="77777777" w:rsidR="005279D4" w:rsidRPr="00DB5AC6" w:rsidRDefault="005279D4" w:rsidP="00F63AF9">
      <w:pPr>
        <w:pStyle w:val="Akapitzlist"/>
        <w:numPr>
          <w:ilvl w:val="0"/>
          <w:numId w:val="2"/>
        </w:numPr>
        <w:spacing w:before="60" w:after="60" w:line="240" w:lineRule="auto"/>
        <w:ind w:left="1134" w:hanging="425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IWT / EWT</w:t>
      </w:r>
    </w:p>
    <w:p w14:paraId="2B6EF88D" w14:textId="77777777" w:rsidR="005279D4" w:rsidRPr="00DB5AC6" w:rsidRDefault="005279D4" w:rsidP="00F63AF9">
      <w:pPr>
        <w:pStyle w:val="Akapitzlist"/>
        <w:numPr>
          <w:ilvl w:val="0"/>
          <w:numId w:val="2"/>
        </w:numPr>
        <w:spacing w:before="60" w:after="60" w:line="240" w:lineRule="auto"/>
        <w:ind w:left="1134" w:hanging="425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IWS / EWS</w:t>
      </w:r>
    </w:p>
    <w:p w14:paraId="2B6EF88E" w14:textId="77777777" w:rsidR="005279D4" w:rsidRPr="00DB5AC6" w:rsidRDefault="005279D4" w:rsidP="00F63AF9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Uprawnienia personelu badań nieniszczących (NDT):</w:t>
      </w:r>
    </w:p>
    <w:p w14:paraId="2B6EF88F" w14:textId="77777777" w:rsidR="005279D4" w:rsidRPr="00DB5AC6" w:rsidRDefault="005279D4" w:rsidP="00F63AF9">
      <w:pPr>
        <w:pStyle w:val="Akapitzlist"/>
        <w:numPr>
          <w:ilvl w:val="0"/>
          <w:numId w:val="3"/>
        </w:numPr>
        <w:spacing w:before="60" w:after="60" w:line="240" w:lineRule="auto"/>
        <w:ind w:left="1134" w:hanging="425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Certyfikaty personelu w stosowanych metodach</w:t>
      </w:r>
    </w:p>
    <w:p w14:paraId="2B6EF890" w14:textId="77777777" w:rsidR="005279D4" w:rsidRPr="00DB5AC6" w:rsidRDefault="005279D4" w:rsidP="00F63AF9">
      <w:pPr>
        <w:pStyle w:val="Akapitzlist"/>
        <w:numPr>
          <w:ilvl w:val="0"/>
          <w:numId w:val="3"/>
        </w:numPr>
        <w:spacing w:before="60" w:after="60" w:line="240" w:lineRule="auto"/>
        <w:ind w:left="1134" w:hanging="425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Zaświadczenie o Teście widzenia</w:t>
      </w:r>
    </w:p>
    <w:p w14:paraId="2B6EF891" w14:textId="77777777" w:rsidR="005279D4" w:rsidRPr="00DB5AC6" w:rsidRDefault="005279D4" w:rsidP="00F63AF9">
      <w:pPr>
        <w:pStyle w:val="Akapitzlist"/>
        <w:numPr>
          <w:ilvl w:val="0"/>
          <w:numId w:val="3"/>
        </w:numPr>
        <w:spacing w:before="60" w:after="60" w:line="240" w:lineRule="auto"/>
        <w:ind w:left="1134" w:hanging="425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Upoważnienie do wykonywania badań</w:t>
      </w:r>
    </w:p>
    <w:p w14:paraId="2B6EF892" w14:textId="77777777" w:rsidR="005279D4" w:rsidRPr="00DB5AC6" w:rsidRDefault="005279D4" w:rsidP="00F63AF9">
      <w:pPr>
        <w:pStyle w:val="Akapitzlist"/>
        <w:numPr>
          <w:ilvl w:val="0"/>
          <w:numId w:val="3"/>
        </w:numPr>
        <w:spacing w:before="60" w:after="60" w:line="240" w:lineRule="auto"/>
        <w:ind w:left="1134" w:hanging="425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Świadectwa sprawdzenia (legalizacji) urządzeń stosowanych w badaniach</w:t>
      </w:r>
    </w:p>
    <w:p w14:paraId="2B6EF893" w14:textId="77777777" w:rsidR="005279D4" w:rsidRPr="00DB5AC6" w:rsidRDefault="005279D4" w:rsidP="00F63AF9">
      <w:pPr>
        <w:pStyle w:val="Akapitzlist"/>
        <w:numPr>
          <w:ilvl w:val="0"/>
          <w:numId w:val="3"/>
        </w:numPr>
        <w:spacing w:before="60" w:after="60" w:line="240" w:lineRule="auto"/>
        <w:ind w:left="1134" w:hanging="425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Świadectwa 3.1. środków stosowanych do badań</w:t>
      </w:r>
    </w:p>
    <w:p w14:paraId="2B6EF894" w14:textId="77777777" w:rsidR="005279D4" w:rsidRPr="00DB5AC6" w:rsidRDefault="005279D4" w:rsidP="00F63AF9">
      <w:pPr>
        <w:pStyle w:val="Akapitzlist"/>
        <w:numPr>
          <w:ilvl w:val="0"/>
          <w:numId w:val="3"/>
        </w:numPr>
        <w:spacing w:before="60" w:after="60" w:line="240" w:lineRule="auto"/>
        <w:ind w:left="1134" w:hanging="425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Legalizacja narzędzi pomiarowych</w:t>
      </w:r>
    </w:p>
    <w:p w14:paraId="2B6EF895" w14:textId="77777777" w:rsidR="005279D4" w:rsidRPr="00DB5AC6" w:rsidRDefault="005279D4" w:rsidP="00F63AF9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Spawacze</w:t>
      </w:r>
    </w:p>
    <w:p w14:paraId="2B6EF896" w14:textId="77777777" w:rsidR="005279D4" w:rsidRPr="00DB5AC6" w:rsidRDefault="005279D4" w:rsidP="00F63AF9">
      <w:pPr>
        <w:pStyle w:val="Akapitzlist"/>
        <w:numPr>
          <w:ilvl w:val="0"/>
          <w:numId w:val="4"/>
        </w:numPr>
        <w:spacing w:before="60" w:after="60" w:line="240" w:lineRule="auto"/>
        <w:ind w:left="1134" w:hanging="425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Lista spawaczy</w:t>
      </w:r>
    </w:p>
    <w:p w14:paraId="2B6EF897" w14:textId="77777777" w:rsidR="005279D4" w:rsidRPr="00DB5AC6" w:rsidRDefault="005279D4" w:rsidP="00F63AF9">
      <w:pPr>
        <w:pStyle w:val="Akapitzlist"/>
        <w:numPr>
          <w:ilvl w:val="0"/>
          <w:numId w:val="4"/>
        </w:numPr>
        <w:spacing w:before="60" w:after="60" w:line="240" w:lineRule="auto"/>
        <w:ind w:left="1134" w:hanging="425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Certyfikaty spawaczy (aktualne + potwierdzenie ciągłości pracy) zgodnych co do:</w:t>
      </w:r>
    </w:p>
    <w:p w14:paraId="2B6EF898" w14:textId="77777777" w:rsidR="005279D4" w:rsidRPr="00DB5AC6" w:rsidRDefault="005279D4" w:rsidP="00F63AF9">
      <w:pPr>
        <w:pStyle w:val="Akapitzlist"/>
        <w:numPr>
          <w:ilvl w:val="0"/>
          <w:numId w:val="5"/>
        </w:numPr>
        <w:spacing w:before="60" w:after="60" w:line="240" w:lineRule="auto"/>
        <w:ind w:left="1560" w:hanging="426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Metod spawania (111,135,141),</w:t>
      </w:r>
    </w:p>
    <w:p w14:paraId="2B6EF899" w14:textId="77777777" w:rsidR="005279D4" w:rsidRPr="00DB5AC6" w:rsidRDefault="005279D4" w:rsidP="00F63AF9">
      <w:pPr>
        <w:pStyle w:val="Akapitzlist"/>
        <w:numPr>
          <w:ilvl w:val="0"/>
          <w:numId w:val="5"/>
        </w:numPr>
        <w:spacing w:before="60" w:after="60" w:line="240" w:lineRule="auto"/>
        <w:ind w:left="1560" w:hanging="426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Rodzajów złączy</w:t>
      </w:r>
    </w:p>
    <w:p w14:paraId="2B6EF89A" w14:textId="77777777" w:rsidR="005279D4" w:rsidRPr="00DB5AC6" w:rsidRDefault="005279D4" w:rsidP="00F63AF9">
      <w:pPr>
        <w:pStyle w:val="Akapitzlist"/>
        <w:numPr>
          <w:ilvl w:val="0"/>
          <w:numId w:val="5"/>
        </w:numPr>
        <w:spacing w:before="60" w:after="60" w:line="240" w:lineRule="auto"/>
        <w:ind w:left="1560" w:hanging="426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Oznaczeń złącza</w:t>
      </w:r>
    </w:p>
    <w:p w14:paraId="2B6EF89B" w14:textId="77777777" w:rsidR="005279D4" w:rsidRPr="00DB5AC6" w:rsidRDefault="005279D4" w:rsidP="00F63AF9">
      <w:pPr>
        <w:pStyle w:val="Akapitzlist"/>
        <w:numPr>
          <w:ilvl w:val="0"/>
          <w:numId w:val="5"/>
        </w:numPr>
        <w:spacing w:before="60" w:after="60" w:line="240" w:lineRule="auto"/>
        <w:ind w:left="1560" w:hanging="426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Grup materiałowych ( grupa 6, 8)</w:t>
      </w:r>
    </w:p>
    <w:p w14:paraId="2B6EF89C" w14:textId="77777777" w:rsidR="005279D4" w:rsidRPr="00DB5AC6" w:rsidRDefault="005279D4" w:rsidP="00F63AF9">
      <w:pPr>
        <w:pStyle w:val="Akapitzlist"/>
        <w:numPr>
          <w:ilvl w:val="0"/>
          <w:numId w:val="5"/>
        </w:numPr>
        <w:spacing w:before="60" w:after="60" w:line="240" w:lineRule="auto"/>
        <w:ind w:left="1560" w:hanging="426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Materiałów dodatkowych</w:t>
      </w:r>
    </w:p>
    <w:p w14:paraId="2B6EF89D" w14:textId="77777777" w:rsidR="005279D4" w:rsidRPr="00DB5AC6" w:rsidRDefault="005279D4" w:rsidP="00F63AF9">
      <w:pPr>
        <w:pStyle w:val="Akapitzlist"/>
        <w:numPr>
          <w:ilvl w:val="0"/>
          <w:numId w:val="5"/>
        </w:numPr>
        <w:spacing w:before="60" w:after="60" w:line="240" w:lineRule="auto"/>
        <w:ind w:left="1560" w:hanging="426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Grubości złącza (średnica rury)</w:t>
      </w:r>
    </w:p>
    <w:p w14:paraId="2B6EF89E" w14:textId="77777777" w:rsidR="005279D4" w:rsidRPr="00DB5AC6" w:rsidRDefault="005279D4" w:rsidP="00F63AF9">
      <w:pPr>
        <w:pStyle w:val="Akapitzlist"/>
        <w:numPr>
          <w:ilvl w:val="0"/>
          <w:numId w:val="5"/>
        </w:numPr>
        <w:spacing w:before="60" w:after="60" w:line="240" w:lineRule="auto"/>
        <w:ind w:left="1560" w:hanging="426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Pozycji spawania</w:t>
      </w:r>
    </w:p>
    <w:p w14:paraId="2B6EF89F" w14:textId="77777777" w:rsidR="005279D4" w:rsidRPr="00DB5AC6" w:rsidRDefault="005279D4" w:rsidP="00F63AF9">
      <w:pPr>
        <w:pStyle w:val="Akapitzlist"/>
        <w:numPr>
          <w:ilvl w:val="0"/>
          <w:numId w:val="5"/>
        </w:numPr>
        <w:spacing w:before="60" w:after="60" w:line="240" w:lineRule="auto"/>
        <w:ind w:left="1560" w:hanging="426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Szczegółów spoin</w:t>
      </w:r>
    </w:p>
    <w:p w14:paraId="2B6EF8A0" w14:textId="77777777" w:rsidR="005279D4" w:rsidRPr="00DB5AC6" w:rsidRDefault="005279D4" w:rsidP="00F63AF9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Certyfikaty personelu wykonującego obróbkę cieplną</w:t>
      </w:r>
    </w:p>
    <w:p w14:paraId="2B6EF8A1" w14:textId="77777777" w:rsidR="005279D4" w:rsidRPr="00DB5AC6" w:rsidRDefault="005279D4" w:rsidP="00F63AF9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WPS + WPQR</w:t>
      </w:r>
    </w:p>
    <w:p w14:paraId="2B6EF8A2" w14:textId="77777777" w:rsidR="005279D4" w:rsidRPr="00DB5AC6" w:rsidRDefault="005279D4" w:rsidP="00F63AF9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Instrukcje obróbki cieplnej</w:t>
      </w:r>
    </w:p>
    <w:p w14:paraId="2B6EF8A3" w14:textId="01469C18" w:rsidR="005279D4" w:rsidRPr="00DB5AC6" w:rsidRDefault="005279D4" w:rsidP="00F63AF9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Plan kontroli i badań (zatwierdzony p</w:t>
      </w:r>
      <w:r w:rsidR="00E66CDA">
        <w:rPr>
          <w:rFonts w:ascii="Arial" w:hAnsi="Arial" w:cs="Arial"/>
        </w:rPr>
        <w:t xml:space="preserve">rzez ENEA </w:t>
      </w:r>
      <w:r w:rsidR="0057150A">
        <w:rPr>
          <w:rFonts w:ascii="Arial" w:hAnsi="Arial" w:cs="Arial"/>
        </w:rPr>
        <w:t xml:space="preserve">ELEKTROWNIA </w:t>
      </w:r>
      <w:r w:rsidR="00E66CDA">
        <w:rPr>
          <w:rFonts w:ascii="Arial" w:hAnsi="Arial" w:cs="Arial"/>
        </w:rPr>
        <w:t>POŁANIEC S.A</w:t>
      </w:r>
      <w:r w:rsidR="0057150A">
        <w:rPr>
          <w:rFonts w:ascii="Arial" w:hAnsi="Arial" w:cs="Arial"/>
        </w:rPr>
        <w:t>.</w:t>
      </w:r>
      <w:r w:rsidRPr="00DB5AC6">
        <w:rPr>
          <w:rFonts w:ascii="Arial" w:hAnsi="Arial" w:cs="Arial"/>
        </w:rPr>
        <w:t>)</w:t>
      </w:r>
    </w:p>
    <w:p w14:paraId="2B6EF8A4" w14:textId="77777777" w:rsidR="005279D4" w:rsidRPr="00DB5AC6" w:rsidRDefault="005279D4" w:rsidP="00F63AF9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Sprzęt do spawania</w:t>
      </w:r>
    </w:p>
    <w:p w14:paraId="2B6EF8A5" w14:textId="77777777" w:rsidR="005279D4" w:rsidRPr="00DB5AC6" w:rsidRDefault="005279D4" w:rsidP="00F63AF9">
      <w:pPr>
        <w:pStyle w:val="Akapitzlist"/>
        <w:numPr>
          <w:ilvl w:val="0"/>
          <w:numId w:val="6"/>
        </w:numPr>
        <w:spacing w:before="60" w:after="60" w:line="240" w:lineRule="auto"/>
        <w:ind w:left="1134" w:hanging="425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Protokoły przeglądów sprzętu spawalniczego</w:t>
      </w:r>
    </w:p>
    <w:p w14:paraId="2B6EF8A6" w14:textId="77777777" w:rsidR="005279D4" w:rsidRPr="00DB5AC6" w:rsidRDefault="005279D4" w:rsidP="00F63AF9">
      <w:pPr>
        <w:pStyle w:val="Akapitzlist"/>
        <w:numPr>
          <w:ilvl w:val="0"/>
          <w:numId w:val="6"/>
        </w:numPr>
        <w:spacing w:before="60" w:after="60" w:line="240" w:lineRule="auto"/>
        <w:ind w:left="1134" w:hanging="425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Świadectwa sprawdzenia sprzętu pomiarowego stosowanego do przegląd</w:t>
      </w:r>
      <w:bookmarkStart w:id="0" w:name="_GoBack"/>
      <w:bookmarkEnd w:id="0"/>
      <w:r w:rsidRPr="00DB5AC6">
        <w:rPr>
          <w:rFonts w:ascii="Arial" w:hAnsi="Arial" w:cs="Arial"/>
        </w:rPr>
        <w:t>ów</w:t>
      </w:r>
    </w:p>
    <w:p w14:paraId="2B6EF8A7" w14:textId="77777777" w:rsidR="005279D4" w:rsidRPr="00DB5AC6" w:rsidRDefault="005279D4" w:rsidP="00F63AF9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Świadectwa 3.1. na materiały podstawowe</w:t>
      </w:r>
    </w:p>
    <w:p w14:paraId="2B6EF8A8" w14:textId="77777777" w:rsidR="005279D4" w:rsidRPr="00DB5AC6" w:rsidRDefault="005279D4" w:rsidP="00F63AF9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Świadectwa 3.1. na materiały dodatkowe</w:t>
      </w:r>
    </w:p>
    <w:p w14:paraId="2B6EF8A9" w14:textId="77777777" w:rsidR="005279D4" w:rsidRPr="00DB5AC6" w:rsidRDefault="005279D4" w:rsidP="00F63AF9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Protokoły powykonawcze zawierające:</w:t>
      </w:r>
    </w:p>
    <w:p w14:paraId="2B6EF8AA" w14:textId="77777777" w:rsidR="005279D4" w:rsidRPr="00DB5AC6" w:rsidRDefault="005279D4" w:rsidP="00F63AF9">
      <w:pPr>
        <w:pStyle w:val="Akapitzlist"/>
        <w:numPr>
          <w:ilvl w:val="0"/>
          <w:numId w:val="7"/>
        </w:numPr>
        <w:spacing w:before="60" w:after="60" w:line="240" w:lineRule="auto"/>
        <w:ind w:left="1134" w:hanging="425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Poświadczenie montażu rurociągu</w:t>
      </w:r>
    </w:p>
    <w:p w14:paraId="2B6EF8AB" w14:textId="77777777" w:rsidR="005279D4" w:rsidRPr="00DB5AC6" w:rsidRDefault="005279D4" w:rsidP="00F63AF9">
      <w:pPr>
        <w:pStyle w:val="Akapitzlist"/>
        <w:numPr>
          <w:ilvl w:val="0"/>
          <w:numId w:val="7"/>
        </w:numPr>
        <w:spacing w:before="60" w:after="60" w:line="240" w:lineRule="auto"/>
        <w:ind w:left="1134" w:hanging="425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Zestawienie atestów materiałów spawalniczych</w:t>
      </w:r>
    </w:p>
    <w:p w14:paraId="2B6EF8AC" w14:textId="77777777" w:rsidR="005279D4" w:rsidRPr="00DB5AC6" w:rsidRDefault="005279D4" w:rsidP="00F63AF9">
      <w:pPr>
        <w:pStyle w:val="Akapitzlist"/>
        <w:numPr>
          <w:ilvl w:val="0"/>
          <w:numId w:val="7"/>
        </w:numPr>
        <w:spacing w:before="60" w:after="60" w:line="240" w:lineRule="auto"/>
        <w:ind w:left="1134" w:hanging="425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Wykaz zabudowanych elementów</w:t>
      </w:r>
    </w:p>
    <w:p w14:paraId="2B6EF8AD" w14:textId="77777777" w:rsidR="005279D4" w:rsidRPr="00DB5AC6" w:rsidRDefault="005279D4" w:rsidP="00F63AF9">
      <w:pPr>
        <w:pStyle w:val="Akapitzlist"/>
        <w:numPr>
          <w:ilvl w:val="0"/>
          <w:numId w:val="7"/>
        </w:numPr>
        <w:spacing w:before="60" w:after="60" w:line="240" w:lineRule="auto"/>
        <w:ind w:left="1134" w:hanging="425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Lista spawaczy</w:t>
      </w:r>
    </w:p>
    <w:p w14:paraId="2B6EF8AE" w14:textId="77777777" w:rsidR="005279D4" w:rsidRPr="00DB5AC6" w:rsidRDefault="005279D4" w:rsidP="00F63AF9">
      <w:pPr>
        <w:pStyle w:val="Akapitzlist"/>
        <w:numPr>
          <w:ilvl w:val="0"/>
          <w:numId w:val="7"/>
        </w:numPr>
        <w:spacing w:before="60" w:after="60" w:line="240" w:lineRule="auto"/>
        <w:ind w:left="1134" w:hanging="425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Karta kontrolna spawania montażowego rurociągu</w:t>
      </w:r>
    </w:p>
    <w:p w14:paraId="2B6EF8AF" w14:textId="77777777" w:rsidR="005279D4" w:rsidRPr="00DB5AC6" w:rsidRDefault="005279D4" w:rsidP="00F63AF9">
      <w:pPr>
        <w:pStyle w:val="Akapitzlist"/>
        <w:numPr>
          <w:ilvl w:val="0"/>
          <w:numId w:val="7"/>
        </w:numPr>
        <w:spacing w:before="60" w:after="60" w:line="240" w:lineRule="auto"/>
        <w:ind w:left="1134" w:hanging="425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 xml:space="preserve">Protokoły badań nieniszczących </w:t>
      </w:r>
    </w:p>
    <w:p w14:paraId="2B6EF8B0" w14:textId="77777777" w:rsidR="005279D4" w:rsidRPr="00DB5AC6" w:rsidRDefault="005279D4" w:rsidP="00F63AF9">
      <w:pPr>
        <w:pStyle w:val="Akapitzlist"/>
        <w:numPr>
          <w:ilvl w:val="0"/>
          <w:numId w:val="7"/>
        </w:numPr>
        <w:spacing w:before="60" w:after="60" w:line="240" w:lineRule="auto"/>
        <w:ind w:left="1134" w:hanging="425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Protokoły spadku rurociągu</w:t>
      </w:r>
    </w:p>
    <w:p w14:paraId="2B6EF8B1" w14:textId="77777777" w:rsidR="005279D4" w:rsidRPr="00DB5AC6" w:rsidRDefault="005279D4" w:rsidP="00F63AF9">
      <w:pPr>
        <w:pStyle w:val="Akapitzlist"/>
        <w:numPr>
          <w:ilvl w:val="0"/>
          <w:numId w:val="7"/>
        </w:numPr>
        <w:spacing w:before="60" w:after="60" w:line="240" w:lineRule="auto"/>
        <w:ind w:left="1134" w:hanging="425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Protokoły obróbki cieplnej po spawaniu (jeżeli była wykonywana)z wykresami</w:t>
      </w:r>
    </w:p>
    <w:p w14:paraId="2B6EF8B2" w14:textId="77777777" w:rsidR="005279D4" w:rsidRPr="00DB5AC6" w:rsidRDefault="005279D4" w:rsidP="00F63AF9">
      <w:pPr>
        <w:pStyle w:val="Akapitzlist"/>
        <w:numPr>
          <w:ilvl w:val="0"/>
          <w:numId w:val="7"/>
        </w:numPr>
        <w:spacing w:before="60" w:after="60" w:line="240" w:lineRule="auto"/>
        <w:ind w:left="1134" w:hanging="425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Protokoły inspekcji czystości</w:t>
      </w:r>
    </w:p>
    <w:p w14:paraId="2B6EF8B3" w14:textId="77777777" w:rsidR="005279D4" w:rsidRPr="00DB5AC6" w:rsidRDefault="005279D4" w:rsidP="00F63AF9">
      <w:pPr>
        <w:pStyle w:val="Akapitzlist"/>
        <w:numPr>
          <w:ilvl w:val="0"/>
          <w:numId w:val="7"/>
        </w:numPr>
        <w:spacing w:before="60" w:after="60" w:line="240" w:lineRule="auto"/>
        <w:ind w:left="1134" w:hanging="425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Szkice z zaznaczonymi złączami</w:t>
      </w:r>
    </w:p>
    <w:p w14:paraId="2B6EF8B5" w14:textId="77777777" w:rsidR="005279D4" w:rsidRPr="00DB5AC6" w:rsidRDefault="005279D4" w:rsidP="00F63AF9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Przenoszenie cech materiałowych</w:t>
      </w:r>
      <w:r w:rsidR="00456A34" w:rsidRPr="00DB5AC6">
        <w:rPr>
          <w:rFonts w:ascii="Arial" w:hAnsi="Arial" w:cs="Arial"/>
        </w:rPr>
        <w:t>.</w:t>
      </w:r>
    </w:p>
    <w:sectPr w:rsidR="005279D4" w:rsidRPr="00DB5AC6" w:rsidSect="00456A34"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8E7D15" w14:textId="77777777" w:rsidR="00A90282" w:rsidRDefault="00A90282" w:rsidP="009B2484">
      <w:pPr>
        <w:spacing w:after="0" w:line="240" w:lineRule="auto"/>
      </w:pPr>
      <w:r>
        <w:separator/>
      </w:r>
    </w:p>
  </w:endnote>
  <w:endnote w:type="continuationSeparator" w:id="0">
    <w:p w14:paraId="195AEB93" w14:textId="77777777" w:rsidR="00A90282" w:rsidRDefault="00A90282" w:rsidP="009B24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FEE91E" w14:textId="77777777" w:rsidR="00A90282" w:rsidRDefault="00A90282" w:rsidP="009B2484">
      <w:pPr>
        <w:spacing w:after="0" w:line="240" w:lineRule="auto"/>
      </w:pPr>
      <w:r>
        <w:separator/>
      </w:r>
    </w:p>
  </w:footnote>
  <w:footnote w:type="continuationSeparator" w:id="0">
    <w:p w14:paraId="5C08925C" w14:textId="77777777" w:rsidR="00A90282" w:rsidRDefault="00A90282" w:rsidP="009B24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7387C"/>
    <w:multiLevelType w:val="hybridMultilevel"/>
    <w:tmpl w:val="4D9228A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7830777"/>
    <w:multiLevelType w:val="hybridMultilevel"/>
    <w:tmpl w:val="23C8F22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C211DD6"/>
    <w:multiLevelType w:val="multilevel"/>
    <w:tmpl w:val="FD1A93A2"/>
    <w:lvl w:ilvl="0">
      <w:start w:val="1"/>
      <w:numFmt w:val="decimal"/>
      <w:pStyle w:val="Nagwek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09"/>
        </w:tabs>
        <w:ind w:left="709" w:hanging="709"/>
      </w:pPr>
      <w:rPr>
        <w:rFonts w:asciiTheme="minorHAnsi" w:hAnsiTheme="minorHAnsi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985"/>
        </w:tabs>
        <w:ind w:left="1985" w:hanging="709"/>
      </w:pPr>
      <w:rPr>
        <w:rFonts w:asciiTheme="minorHAnsi" w:hAnsiTheme="minorHAnsi" w:hint="default"/>
        <w:b w:val="0"/>
        <w:sz w:val="22"/>
        <w:szCs w:val="22"/>
        <w:lang w:val="pl-PL"/>
      </w:rPr>
    </w:lvl>
    <w:lvl w:ilvl="3">
      <w:start w:val="1"/>
      <w:numFmt w:val="lowerLetter"/>
      <w:pStyle w:val="Nagwek4"/>
      <w:lvlText w:val="(%4)"/>
      <w:lvlJc w:val="left"/>
      <w:pPr>
        <w:tabs>
          <w:tab w:val="num" w:pos="2126"/>
        </w:tabs>
        <w:ind w:left="2126" w:hanging="708"/>
      </w:pPr>
      <w:rPr>
        <w:rFonts w:hint="default"/>
        <w:b w:val="0"/>
        <w:lang w:val="pl-PL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upperLetter"/>
      <w:pStyle w:val="Nagwek6"/>
      <w:lvlText w:val="(%6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bullet"/>
      <w:pStyle w:val="Nagwek7"/>
      <w:lvlText w:val="-"/>
      <w:lvlJc w:val="left"/>
      <w:pPr>
        <w:tabs>
          <w:tab w:val="num" w:pos="4253"/>
        </w:tabs>
        <w:ind w:left="4253" w:hanging="709"/>
      </w:pPr>
      <w:rPr>
        <w:rFonts w:ascii="Arial" w:hAnsi="Arial" w:hint="default"/>
      </w:rPr>
    </w:lvl>
    <w:lvl w:ilvl="7">
      <w:start w:val="1"/>
      <w:numFmt w:val="decimal"/>
      <w:lvlRestart w:val="0"/>
      <w:pStyle w:val="ScheduleNumberedSalans"/>
      <w:suff w:val="space"/>
      <w:lvlText w:val="Schedule %8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pStyle w:val="ScheduleCrossreferenceSalans"/>
      <w:suff w:val="space"/>
      <w:lvlText w:val="Schedule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3E9C2EB1"/>
    <w:multiLevelType w:val="hybridMultilevel"/>
    <w:tmpl w:val="12BC05A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8BC1E81"/>
    <w:multiLevelType w:val="hybridMultilevel"/>
    <w:tmpl w:val="C47C496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3D42228"/>
    <w:multiLevelType w:val="hybridMultilevel"/>
    <w:tmpl w:val="2D30DE14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72E756A5"/>
    <w:multiLevelType w:val="hybridMultilevel"/>
    <w:tmpl w:val="7EE6C3E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B751878"/>
    <w:multiLevelType w:val="hybridMultilevel"/>
    <w:tmpl w:val="1DD27A56"/>
    <w:lvl w:ilvl="0" w:tplc="872E8B5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FDF"/>
    <w:rsid w:val="000403C0"/>
    <w:rsid w:val="001739BB"/>
    <w:rsid w:val="00213F05"/>
    <w:rsid w:val="00417FDF"/>
    <w:rsid w:val="00456A34"/>
    <w:rsid w:val="004813CD"/>
    <w:rsid w:val="005279D4"/>
    <w:rsid w:val="0057150A"/>
    <w:rsid w:val="005E064F"/>
    <w:rsid w:val="0060541C"/>
    <w:rsid w:val="006601A3"/>
    <w:rsid w:val="00915A5D"/>
    <w:rsid w:val="009B2484"/>
    <w:rsid w:val="00A90282"/>
    <w:rsid w:val="00B02A05"/>
    <w:rsid w:val="00C41500"/>
    <w:rsid w:val="00DB5AC6"/>
    <w:rsid w:val="00DD220D"/>
    <w:rsid w:val="00E66CDA"/>
    <w:rsid w:val="00F54576"/>
    <w:rsid w:val="00F63AF9"/>
    <w:rsid w:val="00FB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EF884"/>
  <w15:docId w15:val="{E1C8E157-998F-4EFB-A581-A5A5546A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79D4"/>
  </w:style>
  <w:style w:type="paragraph" w:styleId="Nagwek1">
    <w:name w:val="heading 1"/>
    <w:basedOn w:val="Normalny"/>
    <w:next w:val="Tekstpodstawowy"/>
    <w:link w:val="Nagwek1Znak"/>
    <w:qFormat/>
    <w:rsid w:val="00DB5AC6"/>
    <w:pPr>
      <w:keepNext/>
      <w:numPr>
        <w:numId w:val="8"/>
      </w:numPr>
      <w:spacing w:before="120" w:after="120" w:line="288" w:lineRule="auto"/>
      <w:jc w:val="both"/>
      <w:outlineLvl w:val="0"/>
    </w:pPr>
    <w:rPr>
      <w:rFonts w:ascii="Arial" w:eastAsia="Times New Roman" w:hAnsi="Arial" w:cs="Arial"/>
      <w:b/>
      <w:bCs/>
      <w:caps/>
      <w:kern w:val="32"/>
      <w:szCs w:val="32"/>
      <w:lang w:val="en-US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Tekstpodstawowy"/>
    <w:link w:val="Nagwek2Znak"/>
    <w:qFormat/>
    <w:rsid w:val="00DB5AC6"/>
    <w:pPr>
      <w:numPr>
        <w:ilvl w:val="1"/>
        <w:numId w:val="8"/>
      </w:numPr>
      <w:spacing w:before="120" w:after="120" w:line="288" w:lineRule="auto"/>
      <w:jc w:val="both"/>
      <w:outlineLvl w:val="1"/>
    </w:pPr>
    <w:rPr>
      <w:rFonts w:ascii="Arial" w:eastAsia="Times New Roman" w:hAnsi="Arial" w:cs="Times New Roman"/>
      <w:bCs/>
      <w:iCs/>
      <w:kern w:val="20"/>
      <w:szCs w:val="28"/>
      <w:lang w:val="en-US"/>
    </w:rPr>
  </w:style>
  <w:style w:type="paragraph" w:styleId="Nagwek3">
    <w:name w:val="heading 3"/>
    <w:basedOn w:val="Nagwek2"/>
    <w:next w:val="Tekstpodstawowy2"/>
    <w:link w:val="Nagwek3Znak"/>
    <w:qFormat/>
    <w:rsid w:val="00DB5AC6"/>
    <w:pPr>
      <w:numPr>
        <w:ilvl w:val="2"/>
      </w:numPr>
      <w:outlineLvl w:val="2"/>
    </w:pPr>
    <w:rPr>
      <w:rFonts w:cs="Arial"/>
      <w:bCs w:val="0"/>
      <w:szCs w:val="26"/>
    </w:rPr>
  </w:style>
  <w:style w:type="paragraph" w:styleId="Nagwek4">
    <w:name w:val="heading 4"/>
    <w:aliases w:val="heading 4"/>
    <w:basedOn w:val="Nagwek3"/>
    <w:next w:val="Tekstpodstawowy3"/>
    <w:link w:val="Nagwek4Znak"/>
    <w:qFormat/>
    <w:rsid w:val="00DB5AC6"/>
    <w:pPr>
      <w:numPr>
        <w:ilvl w:val="3"/>
      </w:numPr>
      <w:outlineLvl w:val="3"/>
    </w:pPr>
    <w:rPr>
      <w:bCs/>
      <w:szCs w:val="28"/>
    </w:rPr>
  </w:style>
  <w:style w:type="paragraph" w:styleId="Nagwek5">
    <w:name w:val="heading 5"/>
    <w:basedOn w:val="Nagwek4"/>
    <w:next w:val="Normalny"/>
    <w:link w:val="Nagwek5Znak"/>
    <w:qFormat/>
    <w:rsid w:val="00DB5AC6"/>
    <w:pPr>
      <w:numPr>
        <w:ilvl w:val="4"/>
      </w:numPr>
      <w:outlineLvl w:val="4"/>
    </w:pPr>
    <w:rPr>
      <w:bCs w:val="0"/>
      <w:iCs w:val="0"/>
      <w:szCs w:val="26"/>
    </w:rPr>
  </w:style>
  <w:style w:type="paragraph" w:styleId="Nagwek6">
    <w:name w:val="heading 6"/>
    <w:basedOn w:val="Nagwek5"/>
    <w:next w:val="Normalny"/>
    <w:link w:val="Nagwek6Znak"/>
    <w:qFormat/>
    <w:rsid w:val="00DB5AC6"/>
    <w:pPr>
      <w:numPr>
        <w:ilvl w:val="5"/>
      </w:numPr>
      <w:outlineLvl w:val="5"/>
    </w:pPr>
    <w:rPr>
      <w:bCs/>
      <w:szCs w:val="22"/>
    </w:rPr>
  </w:style>
  <w:style w:type="paragraph" w:styleId="Nagwek7">
    <w:name w:val="heading 7"/>
    <w:basedOn w:val="Nagwek6"/>
    <w:link w:val="Nagwek7Znak"/>
    <w:qFormat/>
    <w:rsid w:val="00DB5AC6"/>
    <w:pPr>
      <w:numPr>
        <w:ilvl w:val="6"/>
      </w:numPr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79D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DB5AC6"/>
    <w:rPr>
      <w:rFonts w:ascii="Arial" w:eastAsia="Times New Roman" w:hAnsi="Arial" w:cs="Arial"/>
      <w:b/>
      <w:bCs/>
      <w:caps/>
      <w:kern w:val="32"/>
      <w:szCs w:val="32"/>
      <w:lang w:val="en-US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basedOn w:val="Domylnaczcionkaakapitu"/>
    <w:link w:val="Nagwek2"/>
    <w:rsid w:val="00DB5AC6"/>
    <w:rPr>
      <w:rFonts w:ascii="Arial" w:eastAsia="Times New Roman" w:hAnsi="Arial" w:cs="Times New Roman"/>
      <w:bCs/>
      <w:iCs/>
      <w:kern w:val="20"/>
      <w:szCs w:val="28"/>
      <w:lang w:val="en-US"/>
    </w:rPr>
  </w:style>
  <w:style w:type="character" w:customStyle="1" w:styleId="Nagwek3Znak">
    <w:name w:val="Nagłówek 3 Znak"/>
    <w:basedOn w:val="Domylnaczcionkaakapitu"/>
    <w:link w:val="Nagwek3"/>
    <w:rsid w:val="00DB5AC6"/>
    <w:rPr>
      <w:rFonts w:ascii="Arial" w:eastAsia="Times New Roman" w:hAnsi="Arial" w:cs="Arial"/>
      <w:iCs/>
      <w:kern w:val="20"/>
      <w:szCs w:val="26"/>
      <w:lang w:val="en-US"/>
    </w:rPr>
  </w:style>
  <w:style w:type="character" w:customStyle="1" w:styleId="Nagwek4Znak">
    <w:name w:val="Nagłówek 4 Znak"/>
    <w:aliases w:val="heading 4 Znak"/>
    <w:basedOn w:val="Domylnaczcionkaakapitu"/>
    <w:link w:val="Nagwek4"/>
    <w:rsid w:val="00DB5AC6"/>
    <w:rPr>
      <w:rFonts w:ascii="Arial" w:eastAsia="Times New Roman" w:hAnsi="Arial" w:cs="Arial"/>
      <w:bCs/>
      <w:iCs/>
      <w:kern w:val="20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rsid w:val="00DB5AC6"/>
    <w:rPr>
      <w:rFonts w:ascii="Arial" w:eastAsia="Times New Roman" w:hAnsi="Arial" w:cs="Arial"/>
      <w:kern w:val="20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DB5AC6"/>
    <w:rPr>
      <w:rFonts w:ascii="Arial" w:eastAsia="Times New Roman" w:hAnsi="Arial" w:cs="Arial"/>
      <w:bCs/>
      <w:kern w:val="20"/>
      <w:lang w:val="en-US"/>
    </w:rPr>
  </w:style>
  <w:style w:type="character" w:customStyle="1" w:styleId="Nagwek7Znak">
    <w:name w:val="Nagłówek 7 Znak"/>
    <w:basedOn w:val="Domylnaczcionkaakapitu"/>
    <w:link w:val="Nagwek7"/>
    <w:rsid w:val="00DB5AC6"/>
    <w:rPr>
      <w:rFonts w:ascii="Arial" w:eastAsia="Times New Roman" w:hAnsi="Arial" w:cs="Arial"/>
      <w:bCs/>
      <w:kern w:val="20"/>
      <w:lang w:val="en-US"/>
    </w:rPr>
  </w:style>
  <w:style w:type="paragraph" w:customStyle="1" w:styleId="ScheduleCrossreferenceSalans">
    <w:name w:val="Schedule Crossreference Salans"/>
    <w:basedOn w:val="Normalny"/>
    <w:next w:val="Normalny"/>
    <w:rsid w:val="00DB5AC6"/>
    <w:pPr>
      <w:pageBreakBefore/>
      <w:numPr>
        <w:ilvl w:val="8"/>
        <w:numId w:val="8"/>
      </w:numPr>
      <w:spacing w:before="120" w:after="480" w:line="288" w:lineRule="auto"/>
      <w:jc w:val="center"/>
      <w:outlineLvl w:val="0"/>
    </w:pPr>
    <w:rPr>
      <w:rFonts w:ascii="Arial" w:eastAsia="Times New Roman" w:hAnsi="Arial" w:cs="Times New Roman"/>
      <w:b/>
      <w:caps/>
      <w:kern w:val="20"/>
      <w:szCs w:val="24"/>
      <w:lang w:val="en-US"/>
    </w:rPr>
  </w:style>
  <w:style w:type="paragraph" w:customStyle="1" w:styleId="ScheduleNumberedSalans">
    <w:name w:val="Schedule Numbered Salans"/>
    <w:basedOn w:val="Normalny"/>
    <w:next w:val="Normalny"/>
    <w:rsid w:val="00DB5AC6"/>
    <w:pPr>
      <w:pageBreakBefore/>
      <w:numPr>
        <w:ilvl w:val="7"/>
        <w:numId w:val="8"/>
      </w:numPr>
      <w:spacing w:before="120" w:after="480" w:line="288" w:lineRule="auto"/>
      <w:jc w:val="center"/>
      <w:outlineLvl w:val="0"/>
    </w:pPr>
    <w:rPr>
      <w:rFonts w:ascii="Arial" w:eastAsia="Times New Roman" w:hAnsi="Arial" w:cs="Times New Roman"/>
      <w:b/>
      <w:caps/>
      <w:kern w:val="20"/>
      <w:szCs w:val="24"/>
      <w:lang w:val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5AC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5AC6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B5A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B5AC6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B5AC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B5AC6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B2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2484"/>
  </w:style>
  <w:style w:type="paragraph" w:styleId="Stopka">
    <w:name w:val="footer"/>
    <w:basedOn w:val="Normalny"/>
    <w:link w:val="StopkaZnak"/>
    <w:uiPriority w:val="99"/>
    <w:unhideWhenUsed/>
    <w:rsid w:val="009B2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24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C609B85A7E4146AA3B98324D58774F" ma:contentTypeVersion="0" ma:contentTypeDescription="Utwórz nowy dokument." ma:contentTypeScope="" ma:versionID="b4fe6b7695e21d85221a8307b3d6308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a4808c853e9eb948d4d7c462f60bb1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98031D-1B51-402E-84B4-DFCAD47DA4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267D51-FB70-4FB8-8981-5CE636EB27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A8D7A6-5D0B-4B7D-9D2C-A4299B91091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257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GDF SUEZ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Damm Tomasz</dc:creator>
  <cp:lastModifiedBy>Kosik Łukasz</cp:lastModifiedBy>
  <cp:revision>8</cp:revision>
  <cp:lastPrinted>2015-07-12T13:39:00Z</cp:lastPrinted>
  <dcterms:created xsi:type="dcterms:W3CDTF">2020-02-12T09:56:00Z</dcterms:created>
  <dcterms:modified xsi:type="dcterms:W3CDTF">2025-03-24T10:01:00Z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0x01010055C609B85A7E4146AA3B98324D58774F</vt:lpwstr>
  </property>
</Properties>
</file>